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84" w:rsidRDefault="008D4C84" w:rsidP="008D4C84">
      <w:pPr>
        <w:rPr>
          <w:sz w:val="24"/>
          <w:szCs w:val="24"/>
        </w:rPr>
      </w:pPr>
    </w:p>
    <w:p w:rsidR="008D4C84" w:rsidRDefault="008D4C84" w:rsidP="008D4C84">
      <w:pPr>
        <w:rPr>
          <w:sz w:val="24"/>
          <w:szCs w:val="24"/>
        </w:rPr>
      </w:pPr>
    </w:p>
    <w:p w:rsidR="008D4C84" w:rsidRDefault="008D4C84" w:rsidP="008D4C84">
      <w:pPr>
        <w:rPr>
          <w:sz w:val="24"/>
          <w:szCs w:val="24"/>
        </w:rPr>
      </w:pPr>
    </w:p>
    <w:p w:rsidR="008D4C84" w:rsidRDefault="008D4C84" w:rsidP="008D4C84">
      <w:pPr>
        <w:rPr>
          <w:sz w:val="24"/>
          <w:szCs w:val="24"/>
        </w:rPr>
      </w:pPr>
    </w:p>
    <w:p w:rsidR="008D4C84" w:rsidRDefault="008D4C84" w:rsidP="008D4C84">
      <w:pPr>
        <w:rPr>
          <w:sz w:val="24"/>
          <w:szCs w:val="24"/>
        </w:rPr>
      </w:pPr>
    </w:p>
    <w:p w:rsidR="008D4C84" w:rsidRDefault="008D4C84" w:rsidP="008D4C84">
      <w:pPr>
        <w:rPr>
          <w:sz w:val="24"/>
          <w:szCs w:val="24"/>
        </w:rPr>
      </w:pPr>
    </w:p>
    <w:p w:rsidR="008D4C84" w:rsidRPr="008D4C84" w:rsidRDefault="008D4C84" w:rsidP="008D4C84">
      <w:pPr>
        <w:rPr>
          <w:rFonts w:ascii="Times New Roman" w:hAnsi="Times New Roman" w:cs="Times New Roman"/>
          <w:sz w:val="24"/>
          <w:szCs w:val="24"/>
        </w:rPr>
      </w:pPr>
    </w:p>
    <w:p w:rsidR="008D4C84" w:rsidRPr="008D4C84" w:rsidRDefault="008D4C84" w:rsidP="008D4C84">
      <w:pPr>
        <w:ind w:left="5529"/>
        <w:rPr>
          <w:rFonts w:ascii="Times New Roman" w:hAnsi="Times New Roman" w:cs="Times New Roman"/>
          <w:sz w:val="24"/>
          <w:szCs w:val="24"/>
        </w:rPr>
      </w:pPr>
      <w:proofErr w:type="spellStart"/>
      <w:r w:rsidRPr="008D4C84">
        <w:rPr>
          <w:rFonts w:ascii="Times New Roman" w:hAnsi="Times New Roman" w:cs="Times New Roman"/>
          <w:sz w:val="24"/>
          <w:szCs w:val="24"/>
        </w:rPr>
        <w:t>Краснощокому</w:t>
      </w:r>
      <w:proofErr w:type="spellEnd"/>
      <w:r w:rsidRPr="008D4C84">
        <w:rPr>
          <w:rFonts w:ascii="Times New Roman" w:hAnsi="Times New Roman" w:cs="Times New Roman"/>
          <w:sz w:val="24"/>
          <w:szCs w:val="24"/>
        </w:rPr>
        <w:t xml:space="preserve"> О.О.                                                                                                           (відповідь на петицію,                       яка </w:t>
      </w:r>
      <w:r w:rsidRPr="008D4C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установлений строк                       не набрала необхідної кількості голосів на її підтримку</w:t>
      </w:r>
      <w:r w:rsidRPr="008D4C84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8D4C84" w:rsidRPr="008D4C84" w:rsidRDefault="008D4C84" w:rsidP="008D4C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4C84" w:rsidRPr="008D4C84" w:rsidRDefault="008D4C84" w:rsidP="008D4C8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>Ваше звернення, що стосується  будівництва нових навчальних закладів – шкіл, садочків, розглянуто в межах компетенції та повноважень.</w:t>
      </w:r>
    </w:p>
    <w:p w:rsidR="008D4C84" w:rsidRPr="008D4C84" w:rsidRDefault="008D4C84" w:rsidP="008D4C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 xml:space="preserve">            За результатами розгляду повідомляємо, що підняте питання - покращення соціальної інфраструктури, зокрема будівництво нових загальноосвітніх шкіл, дитячих дошкільних установ, позашкільних установ є актуальними для нашог</w:t>
      </w:r>
      <w:r>
        <w:rPr>
          <w:rFonts w:ascii="Times New Roman" w:hAnsi="Times New Roman" w:cs="Times New Roman"/>
          <w:sz w:val="24"/>
          <w:szCs w:val="24"/>
        </w:rPr>
        <w:t xml:space="preserve">о міста. Забезпеченість місцями </w:t>
      </w:r>
      <w:r w:rsidRPr="008D4C84">
        <w:rPr>
          <w:rFonts w:ascii="Times New Roman" w:hAnsi="Times New Roman" w:cs="Times New Roman"/>
          <w:sz w:val="24"/>
          <w:szCs w:val="24"/>
        </w:rPr>
        <w:t>в дитячих дошкільних закладах м. Тернополя є недостатньою. Для вирішення даного питання пропонуються: можливість проведення реконструкції з розширенням існуючих закладів, будівництво нових загальноосвітніх шкіл, дитячих дошкільних установ, позашкільних установ у нових мікрорайонах міста та нових дитячих дошкільних та навчальних закладів невеликої потужності на нових ділянках будівництва.  Тому при проектуванні нових житлових районів: «</w:t>
      </w:r>
      <w:proofErr w:type="spellStart"/>
      <w:r w:rsidRPr="008D4C84">
        <w:rPr>
          <w:rFonts w:ascii="Times New Roman" w:hAnsi="Times New Roman" w:cs="Times New Roman"/>
          <w:sz w:val="24"/>
          <w:szCs w:val="24"/>
        </w:rPr>
        <w:t>Кутківці</w:t>
      </w:r>
      <w:proofErr w:type="spellEnd"/>
      <w:r w:rsidRPr="008D4C84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D4C84">
        <w:rPr>
          <w:rFonts w:ascii="Times New Roman" w:hAnsi="Times New Roman" w:cs="Times New Roman"/>
          <w:sz w:val="24"/>
          <w:szCs w:val="24"/>
        </w:rPr>
        <w:t>Пронятин</w:t>
      </w:r>
      <w:proofErr w:type="spellEnd"/>
      <w:r w:rsidRPr="008D4C84">
        <w:rPr>
          <w:rFonts w:ascii="Times New Roman" w:hAnsi="Times New Roman" w:cs="Times New Roman"/>
          <w:sz w:val="24"/>
          <w:szCs w:val="24"/>
        </w:rPr>
        <w:t>», «Північний,  мікрорайону №6 передбачено будівництво закладів освіти (загальноосвітніх шкіл, дитячих дошкільних  та позашкільних  установ, філій дитячої художньої школи).</w:t>
      </w:r>
    </w:p>
    <w:p w:rsidR="008D4C84" w:rsidRPr="008D4C84" w:rsidRDefault="008D4C84" w:rsidP="008D4C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 xml:space="preserve">          Додатково інформуємо, що при будівництві кварталів багатоквартирними житловими та громадськими будинками, для прикладу в мікрорайоні №14, обмеженому вулицями -                          вул. Генерала Тарнавського – вул. Київська, зобов’язано забудовника збудувати дитячий садок. </w:t>
      </w:r>
    </w:p>
    <w:p w:rsidR="008D4C84" w:rsidRPr="008D4C84" w:rsidRDefault="008D4C84" w:rsidP="008D4C8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 xml:space="preserve">          Одночасно повідомляємо, що з метою забезпечення публічності та доступу громадськості до інформації, Тернопільською міською радою на офіційному сайті (</w:t>
      </w:r>
      <w:hyperlink r:id="rId4" w:history="1">
        <w:r w:rsidRPr="008D4C84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8D4C84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8D4C84">
          <w:rPr>
            <w:rStyle w:val="a3"/>
            <w:rFonts w:ascii="Times New Roman" w:hAnsi="Times New Roman"/>
            <w:sz w:val="24"/>
            <w:szCs w:val="24"/>
            <w:lang w:val="en-US"/>
          </w:rPr>
          <w:t>rada</w:t>
        </w:r>
        <w:proofErr w:type="spellEnd"/>
        <w:r w:rsidRPr="008D4C84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8D4C84">
          <w:rPr>
            <w:rStyle w:val="a3"/>
            <w:rFonts w:ascii="Times New Roman" w:hAnsi="Times New Roman"/>
            <w:sz w:val="24"/>
            <w:szCs w:val="24"/>
            <w:lang w:val="en-US"/>
          </w:rPr>
          <w:t>te</w:t>
        </w:r>
        <w:proofErr w:type="spellEnd"/>
        <w:r w:rsidRPr="008D4C84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8D4C84">
          <w:rPr>
            <w:rStyle w:val="a3"/>
            <w:rFonts w:ascii="Times New Roman" w:hAnsi="Times New Roman"/>
            <w:sz w:val="24"/>
            <w:szCs w:val="24"/>
            <w:lang w:val="en-US"/>
          </w:rPr>
          <w:t>ua</w:t>
        </w:r>
        <w:proofErr w:type="spellEnd"/>
      </w:hyperlink>
      <w:r w:rsidRPr="008D4C84">
        <w:rPr>
          <w:rFonts w:ascii="Times New Roman" w:hAnsi="Times New Roman" w:cs="Times New Roman"/>
          <w:sz w:val="24"/>
          <w:szCs w:val="24"/>
        </w:rPr>
        <w:t xml:space="preserve">)  у розділі «Містобудівна документація»  оприлюднено детальні плани територій вищенаведених житлових районів та мікрорайонів, де  у повному обсязі представлені пояснююча записка та графічні матеріали для більш ґрунтовнішого ознайомлення. </w:t>
      </w:r>
    </w:p>
    <w:p w:rsidR="008D4C84" w:rsidRDefault="008D4C84" w:rsidP="008D4C84">
      <w:pPr>
        <w:pStyle w:val="a4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C84" w:rsidRPr="008D4C84" w:rsidRDefault="008D4C84" w:rsidP="008D4C8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4C84" w:rsidRPr="008D4C84" w:rsidRDefault="008D4C84" w:rsidP="008D4C84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8D4C84">
        <w:rPr>
          <w:rFonts w:ascii="Times New Roman" w:hAnsi="Times New Roman" w:cs="Times New Roman"/>
          <w:sz w:val="24"/>
          <w:szCs w:val="24"/>
          <w:lang w:val="ru-RU"/>
        </w:rPr>
        <w:t xml:space="preserve">Заступник </w:t>
      </w:r>
      <w:proofErr w:type="spellStart"/>
      <w:r w:rsidRPr="008D4C84">
        <w:rPr>
          <w:rFonts w:ascii="Times New Roman" w:hAnsi="Times New Roman" w:cs="Times New Roman"/>
          <w:sz w:val="24"/>
          <w:szCs w:val="24"/>
          <w:lang w:val="ru-RU"/>
        </w:rPr>
        <w:t>міського</w:t>
      </w:r>
      <w:proofErr w:type="spellEnd"/>
      <w:r w:rsidRPr="008D4C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4C84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  <w:r w:rsidRPr="008D4C84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8D4C84">
        <w:rPr>
          <w:rFonts w:ascii="Times New Roman" w:hAnsi="Times New Roman" w:cs="Times New Roman"/>
          <w:sz w:val="24"/>
          <w:szCs w:val="24"/>
          <w:lang w:val="ru-RU"/>
        </w:rPr>
        <w:t>питань</w:t>
      </w:r>
      <w:proofErr w:type="spellEnd"/>
      <w:r w:rsidRPr="008D4C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D4C84" w:rsidRPr="008D4C84" w:rsidRDefault="008D4C84" w:rsidP="008D4C84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D4C84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8D4C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4C84">
        <w:rPr>
          <w:rFonts w:ascii="Times New Roman" w:hAnsi="Times New Roman" w:cs="Times New Roman"/>
          <w:sz w:val="24"/>
          <w:szCs w:val="24"/>
          <w:lang w:val="ru-RU"/>
        </w:rPr>
        <w:t>виконавчих</w:t>
      </w:r>
      <w:proofErr w:type="spellEnd"/>
      <w:r w:rsidRPr="008D4C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D4C84">
        <w:rPr>
          <w:rFonts w:ascii="Times New Roman" w:hAnsi="Times New Roman" w:cs="Times New Roman"/>
          <w:sz w:val="24"/>
          <w:szCs w:val="24"/>
          <w:lang w:val="ru-RU"/>
        </w:rPr>
        <w:t>органів</w:t>
      </w:r>
      <w:proofErr w:type="spellEnd"/>
      <w:r w:rsidRPr="008D4C84">
        <w:rPr>
          <w:rFonts w:ascii="Times New Roman" w:hAnsi="Times New Roman" w:cs="Times New Roman"/>
          <w:sz w:val="24"/>
          <w:szCs w:val="24"/>
          <w:lang w:val="ru-RU"/>
        </w:rPr>
        <w:t xml:space="preserve"> ради</w:t>
      </w:r>
      <w:r w:rsidRPr="008D4C8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4C84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</w:t>
      </w:r>
      <w:r w:rsidRPr="008D4C84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В.О. </w:t>
      </w:r>
      <w:proofErr w:type="spellStart"/>
      <w:r w:rsidRPr="008D4C84">
        <w:rPr>
          <w:rFonts w:ascii="Times New Roman" w:hAnsi="Times New Roman" w:cs="Times New Roman"/>
          <w:sz w:val="24"/>
          <w:szCs w:val="24"/>
          <w:lang w:val="ru-RU"/>
        </w:rPr>
        <w:t>Остапчук</w:t>
      </w:r>
      <w:proofErr w:type="spellEnd"/>
      <w:r w:rsidRPr="008D4C84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</w:p>
    <w:p w:rsidR="008D4C84" w:rsidRPr="008D4C84" w:rsidRDefault="008D4C84" w:rsidP="008D4C84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8D4C84" w:rsidRPr="008D4C84" w:rsidRDefault="008D4C84" w:rsidP="008D4C84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8D4C84" w:rsidRPr="008D4C84" w:rsidRDefault="008D4C84" w:rsidP="008D4C84">
      <w:pPr>
        <w:pStyle w:val="a4"/>
        <w:rPr>
          <w:rFonts w:ascii="Times New Roman" w:hAnsi="Times New Roman" w:cs="Times New Roman"/>
          <w:sz w:val="20"/>
          <w:szCs w:val="20"/>
        </w:rPr>
      </w:pPr>
      <w:r w:rsidRPr="008D4C84">
        <w:rPr>
          <w:rFonts w:ascii="Times New Roman" w:hAnsi="Times New Roman" w:cs="Times New Roman"/>
          <w:sz w:val="20"/>
          <w:szCs w:val="20"/>
          <w:lang w:val="ru-RU"/>
        </w:rPr>
        <w:t xml:space="preserve">Бесага Василь </w:t>
      </w:r>
      <w:proofErr w:type="spellStart"/>
      <w:r w:rsidRPr="008D4C84">
        <w:rPr>
          <w:rFonts w:ascii="Times New Roman" w:hAnsi="Times New Roman" w:cs="Times New Roman"/>
          <w:sz w:val="20"/>
          <w:szCs w:val="20"/>
          <w:lang w:val="ru-RU"/>
        </w:rPr>
        <w:t>Йосипович</w:t>
      </w:r>
      <w:proofErr w:type="spellEnd"/>
      <w:r w:rsidRPr="008D4C84">
        <w:rPr>
          <w:rFonts w:ascii="Times New Roman" w:hAnsi="Times New Roman" w:cs="Times New Roman"/>
          <w:sz w:val="20"/>
          <w:szCs w:val="20"/>
          <w:lang w:val="ru-RU"/>
        </w:rPr>
        <w:t xml:space="preserve"> 40-41-4</w:t>
      </w:r>
      <w:r w:rsidRPr="008D4C84">
        <w:rPr>
          <w:rFonts w:ascii="Times New Roman" w:hAnsi="Times New Roman" w:cs="Times New Roman"/>
          <w:sz w:val="20"/>
          <w:szCs w:val="20"/>
        </w:rPr>
        <w:t>5</w:t>
      </w:r>
    </w:p>
    <w:p w:rsidR="008D4C84" w:rsidRDefault="008D4C84" w:rsidP="008D4C84"/>
    <w:sectPr w:rsidR="008D4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84"/>
    <w:rsid w:val="00325355"/>
    <w:rsid w:val="006229A6"/>
    <w:rsid w:val="007B6E1F"/>
    <w:rsid w:val="008D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5EFC6-9D75-432C-BBF7-8BB6E0F7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4C84"/>
    <w:rPr>
      <w:rFonts w:cs="Times New Roman"/>
      <w:color w:val="000080"/>
      <w:u w:val="single"/>
    </w:rPr>
  </w:style>
  <w:style w:type="paragraph" w:styleId="a4">
    <w:name w:val="No Spacing"/>
    <w:uiPriority w:val="1"/>
    <w:qFormat/>
    <w:rsid w:val="008D4C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da.te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1410</Words>
  <Characters>805</Characters>
  <Application>Microsoft Office Word</Application>
  <DocSecurity>0</DocSecurity>
  <Lines>6</Lines>
  <Paragraphs>4</Paragraphs>
  <ScaleCrop>false</ScaleCrop>
  <Company>ТМР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d14-Cymbalista</dc:creator>
  <cp:keywords/>
  <dc:description/>
  <cp:lastModifiedBy>d14-Cymbalista</cp:lastModifiedBy>
  <cp:revision>4</cp:revision>
  <dcterms:created xsi:type="dcterms:W3CDTF">2018-11-02T10:48:00Z</dcterms:created>
  <dcterms:modified xsi:type="dcterms:W3CDTF">2018-11-02T10:51:00Z</dcterms:modified>
</cp:coreProperties>
</file>